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b/>
          <w:bCs/>
          <w:sz w:val="32"/>
          <w:szCs w:val="32"/>
        </w:rPr>
        <w:t>ACTA REUNION CONSEJO DIRECTIVO</w:t>
      </w:r>
    </w:p>
    <w:p>
      <w:pPr>
        <w:pStyle w:val="Normal"/>
        <w:jc w:val="center"/>
        <w:rPr>
          <w:b/>
          <w:b/>
          <w:bCs/>
          <w:sz w:val="32"/>
          <w:szCs w:val="32"/>
        </w:rPr>
      </w:pPr>
      <w:r>
        <w:rPr>
          <w:b/>
          <w:bCs/>
          <w:sz w:val="32"/>
          <w:szCs w:val="32"/>
        </w:rPr>
        <w:t>04 de octubre de 2024</w:t>
      </w:r>
    </w:p>
    <w:p>
      <w:pPr>
        <w:pStyle w:val="Normal"/>
        <w:jc w:val="both"/>
        <w:rPr>
          <w:sz w:val="28"/>
          <w:szCs w:val="28"/>
        </w:rPr>
      </w:pPr>
      <w:r>
        <w:rPr>
          <w:sz w:val="28"/>
          <w:szCs w:val="28"/>
        </w:rPr>
        <w:t>A los cuatro días del mes de octubre del año dos mil veinticuatro, siendo las 19:30 horas, en la Sala de Reuniones, se reúne el Consejo Directivo de la Liga Cultural de Fútbol, compuesto por los siguientes Clubes presentes: Atlético Macachin, Social y Deportivo La Barranca, Atlético All Boys, Sarmiento, Atlético Santa Rosa, Unión de Miguel Riglos, General Belgrano, Unión de General Acha y Deportivo Centro Oeste, para tratar el siguiente orden del día:</w:t>
      </w:r>
    </w:p>
    <w:p>
      <w:pPr>
        <w:pStyle w:val="Normal"/>
        <w:numPr>
          <w:ilvl w:val="0"/>
          <w:numId w:val="1"/>
        </w:numPr>
        <w:jc w:val="both"/>
        <w:rPr/>
      </w:pPr>
      <w:r>
        <w:rPr>
          <w:sz w:val="28"/>
          <w:szCs w:val="28"/>
        </w:rPr>
        <w:t>Aprobación de Boletines Oficiales Nº 28 al 38 inclusive.</w:t>
      </w:r>
    </w:p>
    <w:p>
      <w:pPr>
        <w:pStyle w:val="Normal"/>
        <w:numPr>
          <w:ilvl w:val="0"/>
          <w:numId w:val="1"/>
        </w:numPr>
        <w:jc w:val="both"/>
        <w:rPr/>
      </w:pPr>
      <w:r>
        <w:rPr>
          <w:sz w:val="28"/>
          <w:szCs w:val="28"/>
        </w:rPr>
        <w:t xml:space="preserve">Solicitud de afiliación del Club Social y Deportivo Unión del Este.  </w:t>
      </w:r>
    </w:p>
    <w:p>
      <w:pPr>
        <w:pStyle w:val="Normal"/>
        <w:numPr>
          <w:ilvl w:val="0"/>
          <w:numId w:val="1"/>
        </w:numPr>
        <w:jc w:val="both"/>
        <w:rPr/>
      </w:pPr>
      <w:r>
        <w:rPr>
          <w:sz w:val="28"/>
          <w:szCs w:val="28"/>
        </w:rPr>
        <w:t>Tratamiento de nota presentada por el Club Atlético Macachin sobre fútbol infantil.</w:t>
      </w:r>
    </w:p>
    <w:p>
      <w:pPr>
        <w:pStyle w:val="Normal"/>
        <w:numPr>
          <w:ilvl w:val="0"/>
          <w:numId w:val="1"/>
        </w:numPr>
        <w:jc w:val="both"/>
        <w:rPr/>
      </w:pPr>
      <w:r>
        <w:rPr>
          <w:sz w:val="28"/>
          <w:szCs w:val="28"/>
        </w:rPr>
        <w:t>Tratamiento del Proyecto “Acá no juega la Violencia”.</w:t>
      </w:r>
    </w:p>
    <w:p>
      <w:pPr>
        <w:pStyle w:val="Normal"/>
        <w:numPr>
          <w:ilvl w:val="0"/>
          <w:numId w:val="1"/>
        </w:numPr>
        <w:jc w:val="both"/>
        <w:rPr/>
      </w:pPr>
      <w:r>
        <w:rPr>
          <w:sz w:val="28"/>
          <w:szCs w:val="28"/>
        </w:rPr>
        <w:t>Aplicación del Sistema COMET.</w:t>
      </w:r>
    </w:p>
    <w:p>
      <w:pPr>
        <w:pStyle w:val="Normal"/>
        <w:numPr>
          <w:ilvl w:val="0"/>
          <w:numId w:val="1"/>
        </w:numPr>
        <w:jc w:val="both"/>
        <w:rPr/>
      </w:pPr>
      <w:r>
        <w:rPr>
          <w:sz w:val="28"/>
          <w:szCs w:val="28"/>
        </w:rPr>
        <w:t>Torneos Oficiales 2025.</w:t>
      </w:r>
    </w:p>
    <w:p>
      <w:pPr>
        <w:pStyle w:val="Normal"/>
        <w:numPr>
          <w:ilvl w:val="0"/>
          <w:numId w:val="1"/>
        </w:numPr>
        <w:jc w:val="both"/>
        <w:rPr>
          <w:sz w:val="28"/>
          <w:szCs w:val="28"/>
        </w:rPr>
      </w:pPr>
      <w:r>
        <w:rPr>
          <w:sz w:val="28"/>
          <w:szCs w:val="28"/>
        </w:rPr>
        <w:t>Juicio Laboral.</w:t>
      </w:r>
    </w:p>
    <w:p>
      <w:pPr>
        <w:pStyle w:val="Normal"/>
        <w:jc w:val="both"/>
        <w:rPr>
          <w:sz w:val="28"/>
          <w:szCs w:val="28"/>
        </w:rPr>
      </w:pPr>
      <w:r>
        <w:rPr>
          <w:sz w:val="28"/>
          <w:szCs w:val="28"/>
        </w:rPr>
      </w:r>
    </w:p>
    <w:p>
      <w:pPr>
        <w:pStyle w:val="Normal"/>
        <w:jc w:val="both"/>
        <w:rPr>
          <w:sz w:val="28"/>
          <w:szCs w:val="28"/>
        </w:rPr>
      </w:pPr>
      <w:r>
        <w:rPr>
          <w:sz w:val="28"/>
          <w:szCs w:val="28"/>
        </w:rPr>
        <w:t>Puesto a consideración el punto 1, el delegado del Club Atlético Santa Rosa propone su aprobación, moción apoyada por el delegado del Club Atlético All Boys, y por unanimidad se aprueban los Boletines Oficiales Nº 28 a 38 inclusive.</w:t>
      </w:r>
    </w:p>
    <w:p>
      <w:pPr>
        <w:pStyle w:val="Normal"/>
        <w:jc w:val="both"/>
        <w:rPr>
          <w:sz w:val="28"/>
          <w:szCs w:val="28"/>
        </w:rPr>
      </w:pPr>
      <w:r>
        <w:rPr>
          <w:sz w:val="28"/>
          <w:szCs w:val="28"/>
        </w:rPr>
        <w:t>2) Para tratar el punto 2, toma la palabra el presidente, informando que se ha recibido nota del Club Social y Deportivo Unión del Este, solicitando la afiliación a nuestra Liga. Luego de tratado el tema y consultada, la Mesa Directiva, sobre la presentación de toda la documentación exigible para este trámite, donde se le informa al Consejo que inicialmente estaría todo en orden. Se pone a consideración y se acepta por unanimidad.</w:t>
      </w:r>
    </w:p>
    <w:p>
      <w:pPr>
        <w:pStyle w:val="Normal"/>
        <w:jc w:val="both"/>
        <w:rPr>
          <w:sz w:val="28"/>
          <w:szCs w:val="28"/>
        </w:rPr>
      </w:pPr>
      <w:r>
        <w:rPr>
          <w:sz w:val="28"/>
          <w:szCs w:val="28"/>
        </w:rPr>
        <w:t>3) En este punto toma la palabra el presidente de la Liga y hace la lectura de la nota presentada por el Club Atlético Macachin, donde expresan su preocupación y malestar por la actitud asumida por algunos Clubes, en cuanto a no cumplir con la programación correspondiente, cuando les toca viajar para enfrentar al Club Atlético Macachin en su localidad. Fundamentando el malestar en que esto no solo genera un perjuicio económico, sino que además y no menos importante deja sin jugar a los “chicos” de todas las categorías formativas. Luego de un debate sobre el tema y evaluar distintas propuestas para lograr que se cumpla con el fixture correspondiente, la Mesa Directiva propone que: “al Club que no viaje cuando así le corresponda, se le aplicará una multa económica a determinar por la Mesa, teniendo en cuenta el valor actualizado del viaje más un importe adicional. También se propone  que el valor de esa multa deberá ser depositada en la Tesorería de la Liga y que ésta remitirá el cincuenta por ciento (50%) del total de la misma al Club perjudicado. Esta propuesta es analizada y puesta a consideración, la cual es aprobada por el Consejo Directivo.</w:t>
      </w:r>
    </w:p>
    <w:p>
      <w:pPr>
        <w:pStyle w:val="Normal"/>
        <w:jc w:val="both"/>
        <w:rPr>
          <w:color w:val="auto"/>
        </w:rPr>
      </w:pPr>
      <w:r>
        <w:rPr>
          <w:color w:val="auto"/>
          <w:sz w:val="28"/>
          <w:szCs w:val="28"/>
        </w:rPr>
        <w:t xml:space="preserve">En este mismo punto </w:t>
      </w:r>
      <w:r>
        <w:rPr>
          <w:color w:val="auto"/>
          <w:sz w:val="28"/>
          <w:szCs w:val="28"/>
        </w:rPr>
        <w:t xml:space="preserve">se pone en debate la modalidad del otorgamiento de fechas de los encuentros especiales de Divisiones Infantiles que organizan los clubes afiliados para el año 2025. Luego de un largo intercambio de ideas, se resuelve que los clubes envíen nota informando la fecha en que tienen prevista la organización de su torneo. De superponerse alguna de las fechas, entre dos o más clubes, se realizará un sorteo del cual surgirá el club que organice en esa fecha, asignándole una nueva fecha a los clubes que no ganen el sorteo. </w:t>
      </w:r>
    </w:p>
    <w:p>
      <w:pPr>
        <w:pStyle w:val="Normal"/>
        <w:jc w:val="both"/>
        <w:rPr>
          <w:sz w:val="28"/>
          <w:szCs w:val="28"/>
        </w:rPr>
      </w:pPr>
      <w:r>
        <w:rPr>
          <w:sz w:val="28"/>
          <w:szCs w:val="28"/>
        </w:rPr>
        <w:t>4) En uso de la palabra el presidente de la Liga, informa sobre la actividad que se viene realizando desde esta Institución en conjunto con la Subsecretaria de Salud Social y Comunitaria. En relación a este tema expresa la preocupación de esta Mesa sobre la violencia que se vive en nuestras canchas y que fue esto lo que nos llevó a actuar y solicitar apoyo para abordar esta problemática. Informa también sobre la primera charla que se planteo con Coordinadores y/o responsables de las divisiones formativas de los Clubes afiliados y que la misma no tuvo la convocatoria esperada y necesaria para el abordaje del tema. Se les informa a los Clubes presentes que de igual manera vamos a insistir, hasta que se tome real conciencia de la situación que se viven en algunas de nuestras canchas. También deja establecido el jueves 17 de octubre como próxima fecha de realización de un  nuevo encuentro sobre el tema violencia y que va a estar dirigido en esta oportunidad a los dirigentes de los Clubes, por lo que les solicita a los presentes su concurrencia.</w:t>
      </w:r>
    </w:p>
    <w:p>
      <w:pPr>
        <w:pStyle w:val="Normal"/>
        <w:jc w:val="both"/>
        <w:rPr>
          <w:sz w:val="28"/>
          <w:szCs w:val="28"/>
        </w:rPr>
      </w:pPr>
      <w:r>
        <w:rPr>
          <w:sz w:val="28"/>
          <w:szCs w:val="28"/>
        </w:rPr>
        <w:t>5) Sobre el Sistema COMET se informa que a partir del año 2025 este va a ser el único modo de registrar Jugadores en nuestra Liga en todas las categorías. Por lo que de esta forma y en la fecha indicada dejan de tener vigencia cualquier otro modo y/o formato utilizado por la Liga. También se informa que la Liga pone a disposición toda la infraestructura técnica y administrativa para capacitar a los responsables de esta tarea de los distintos Clubes que por diversos motivos no lo puedan realizar. Esta determinación implica que todos los Torneos Oficiales de la Liga se regirán por el sistema COMET en todos sus aspectos (carga del Torneo por parte de la Liga, carga de listas de buena fé y planillas de partidos por parte de los clubes, carga de las planillas luego de cada partido por parte de los árbitros y carga de sancionados por parte del Tribunal de Disciplina).</w:t>
      </w:r>
    </w:p>
    <w:p>
      <w:pPr>
        <w:pStyle w:val="Normal"/>
        <w:jc w:val="both"/>
        <w:rPr>
          <w:sz w:val="28"/>
          <w:szCs w:val="28"/>
        </w:rPr>
      </w:pPr>
      <w:r>
        <w:rPr>
          <w:sz w:val="28"/>
          <w:szCs w:val="28"/>
        </w:rPr>
        <w:t>6) Formatos de los Torneos</w:t>
      </w:r>
    </w:p>
    <w:p>
      <w:pPr>
        <w:pStyle w:val="Normal"/>
        <w:jc w:val="both"/>
        <w:rPr>
          <w:color w:val="FF0000"/>
          <w:sz w:val="28"/>
          <w:szCs w:val="28"/>
        </w:rPr>
      </w:pPr>
      <w:r>
        <w:rPr>
          <w:sz w:val="28"/>
          <w:szCs w:val="28"/>
        </w:rPr>
        <w:t>Sobre este tema se les solicita a los Clubes comenzar a proponer alternativas de formatos de torneos y tiempos de inicio y de recesos de los mismos. Como propuesta para comenzar a analizar se plantea la posibilidad de que en la Primera División “A”, se juegue en dos zonas de siete (7) equipos cada una, con interzonal de clásicos preestablecidos. Clasificando los cuatro primeros de cada zona, que jugarían por la zona campeonato y los tres ubicados en los puestos 5, 6 y 7 de cada zona jugarían por la permanencia. También se propone para las Divisiones Formativas, agruparlas en zonas de acuerdo al rendimiento deportivo, con el objetivo de emparejar la competencia. Se plantea proponer mantener la fecha de inicio del Torneo Provincial en el mes de agosto. Se sugiere mantener el Torneo Copa de la Liga, ya que el mismo se juega en épocas climáticas buenas para que el publico concurra a las canchas, como así también es bueno por la competencia y los incentivos del mismo para los Clubes. También se informa que los Clubes que participan en el Torneo de la Primera Divisional “B” deberán confirmar su participación antes del 01 de noviembre.</w:t>
      </w:r>
    </w:p>
    <w:p>
      <w:pPr>
        <w:pStyle w:val="Normal"/>
        <w:spacing w:before="0" w:after="160"/>
        <w:jc w:val="both"/>
        <w:rPr>
          <w:sz w:val="28"/>
          <w:szCs w:val="28"/>
        </w:rPr>
      </w:pPr>
      <w:r>
        <w:rPr>
          <w:sz w:val="28"/>
          <w:szCs w:val="28"/>
        </w:rPr>
        <w:t>7) En relación a este punto sobre el reclamo laboral impuesto por una ex Trabajadora de la Liga y teniendo en cuenta que los responsables de llevar adelante la defensa de nuestra Institución, no pudieron concurrir a esta reunión de Consejo Directivo, el presidente informa que se remitirá a cada Club afiliado un informe por escrito sobre este tema.</w:t>
      </w:r>
    </w:p>
    <w:p>
      <w:pPr>
        <w:pStyle w:val="Normal"/>
        <w:spacing w:before="0" w:after="160"/>
        <w:jc w:val="both"/>
        <w:rPr>
          <w:sz w:val="28"/>
          <w:szCs w:val="28"/>
        </w:rPr>
      </w:pPr>
      <w:r>
        <w:rPr/>
      </w:r>
    </w:p>
    <w:p>
      <w:pPr>
        <w:pStyle w:val="Normal"/>
        <w:spacing w:before="0" w:after="160"/>
        <w:jc w:val="both"/>
        <w:rPr>
          <w:sz w:val="28"/>
          <w:szCs w:val="28"/>
        </w:rPr>
      </w:pPr>
      <w:r>
        <w:rPr>
          <w:sz w:val="28"/>
          <w:szCs w:val="28"/>
        </w:rPr>
        <w:t>Siendo la hora 20:30 y habiéndose complimentado el orden del día, se da por finalizada la reunión de Consejo Directivo.</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s-AR" w:eastAsia="en-US" w:bidi="ar-SA"/>
      <w14:ligatures w14:val="standardContextual"/>
    </w:rPr>
  </w:style>
  <w:style w:type="paragraph" w:styleId="Ttulo1">
    <w:name w:val="Heading 1"/>
    <w:basedOn w:val="Normal"/>
    <w:next w:val="Normal"/>
    <w:link w:val="Ttulo1Car"/>
    <w:uiPriority w:val="9"/>
    <w:qFormat/>
    <w:rsid w:val="00fc1bc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tulo2">
    <w:name w:val="Heading 2"/>
    <w:basedOn w:val="Normal"/>
    <w:next w:val="Normal"/>
    <w:link w:val="Ttulo2Car"/>
    <w:uiPriority w:val="9"/>
    <w:semiHidden/>
    <w:unhideWhenUsed/>
    <w:qFormat/>
    <w:rsid w:val="00fc1bc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tulo3">
    <w:name w:val="Heading 3"/>
    <w:basedOn w:val="Normal"/>
    <w:next w:val="Normal"/>
    <w:link w:val="Ttulo3Car"/>
    <w:uiPriority w:val="9"/>
    <w:semiHidden/>
    <w:unhideWhenUsed/>
    <w:qFormat/>
    <w:rsid w:val="00fc1bc1"/>
    <w:pPr>
      <w:keepNext w:val="true"/>
      <w:keepLines/>
      <w:spacing w:before="160" w:after="80"/>
      <w:outlineLvl w:val="2"/>
    </w:pPr>
    <w:rPr>
      <w:rFonts w:eastAsia="" w:cs="" w:cstheme="majorBidi" w:eastAsiaTheme="majorEastAsia"/>
      <w:color w:val="0F4761" w:themeColor="accent1" w:themeShade="bf"/>
      <w:sz w:val="28"/>
      <w:szCs w:val="28"/>
    </w:rPr>
  </w:style>
  <w:style w:type="paragraph" w:styleId="Ttulo4">
    <w:name w:val="Heading 4"/>
    <w:basedOn w:val="Normal"/>
    <w:next w:val="Normal"/>
    <w:link w:val="Ttulo4Car"/>
    <w:uiPriority w:val="9"/>
    <w:semiHidden/>
    <w:unhideWhenUsed/>
    <w:qFormat/>
    <w:rsid w:val="00fc1bc1"/>
    <w:pPr>
      <w:keepNext w:val="true"/>
      <w:keepLines/>
      <w:spacing w:before="80" w:after="40"/>
      <w:outlineLvl w:val="3"/>
    </w:pPr>
    <w:rPr>
      <w:rFonts w:eastAsia="" w:cs="" w:cstheme="majorBidi" w:eastAsiaTheme="majorEastAsia"/>
      <w:i/>
      <w:iCs/>
      <w:color w:val="0F4761" w:themeColor="accent1" w:themeShade="bf"/>
    </w:rPr>
  </w:style>
  <w:style w:type="paragraph" w:styleId="Ttulo5">
    <w:name w:val="Heading 5"/>
    <w:basedOn w:val="Normal"/>
    <w:next w:val="Normal"/>
    <w:link w:val="Ttulo5Car"/>
    <w:uiPriority w:val="9"/>
    <w:semiHidden/>
    <w:unhideWhenUsed/>
    <w:qFormat/>
    <w:rsid w:val="00fc1bc1"/>
    <w:pPr>
      <w:keepNext w:val="true"/>
      <w:keepLines/>
      <w:spacing w:before="80" w:after="40"/>
      <w:outlineLvl w:val="4"/>
    </w:pPr>
    <w:rPr>
      <w:rFonts w:eastAsia="" w:cs="" w:cstheme="majorBidi" w:eastAsiaTheme="majorEastAsia"/>
      <w:color w:val="0F4761" w:themeColor="accent1" w:themeShade="bf"/>
    </w:rPr>
  </w:style>
  <w:style w:type="paragraph" w:styleId="Ttulo6">
    <w:name w:val="Heading 6"/>
    <w:basedOn w:val="Normal"/>
    <w:next w:val="Normal"/>
    <w:link w:val="Ttulo6Car"/>
    <w:uiPriority w:val="9"/>
    <w:semiHidden/>
    <w:unhideWhenUsed/>
    <w:qFormat/>
    <w:rsid w:val="00fc1bc1"/>
    <w:pPr>
      <w:keepNext w:val="true"/>
      <w:keepLines/>
      <w:spacing w:before="40" w:after="0"/>
      <w:outlineLvl w:val="5"/>
    </w:pPr>
    <w:rPr>
      <w:rFonts w:eastAsia="" w:cs="" w:cstheme="majorBidi" w:eastAsiaTheme="majorEastAsia"/>
      <w:i/>
      <w:iCs/>
      <w:color w:val="595959" w:themeColor="text1" w:themeTint="a6"/>
    </w:rPr>
  </w:style>
  <w:style w:type="paragraph" w:styleId="Ttulo7">
    <w:name w:val="Heading 7"/>
    <w:basedOn w:val="Normal"/>
    <w:next w:val="Normal"/>
    <w:link w:val="Ttulo7Car"/>
    <w:uiPriority w:val="9"/>
    <w:semiHidden/>
    <w:unhideWhenUsed/>
    <w:qFormat/>
    <w:rsid w:val="00fc1bc1"/>
    <w:pPr>
      <w:keepNext w:val="true"/>
      <w:keepLines/>
      <w:spacing w:before="40" w:after="0"/>
      <w:outlineLvl w:val="6"/>
    </w:pPr>
    <w:rPr>
      <w:rFonts w:eastAsia="" w:cs="" w:cstheme="majorBidi" w:eastAsiaTheme="majorEastAsia"/>
      <w:color w:val="595959" w:themeColor="text1" w:themeTint="a6"/>
    </w:rPr>
  </w:style>
  <w:style w:type="paragraph" w:styleId="Ttulo8">
    <w:name w:val="Heading 8"/>
    <w:basedOn w:val="Normal"/>
    <w:next w:val="Normal"/>
    <w:link w:val="Ttulo8Car"/>
    <w:uiPriority w:val="9"/>
    <w:semiHidden/>
    <w:unhideWhenUsed/>
    <w:qFormat/>
    <w:rsid w:val="00fc1bc1"/>
    <w:pPr>
      <w:keepNext w:val="true"/>
      <w:keepLines/>
      <w:spacing w:before="0" w:after="0"/>
      <w:outlineLvl w:val="7"/>
    </w:pPr>
    <w:rPr>
      <w:rFonts w:eastAsia="" w:cs="" w:cstheme="majorBidi" w:eastAsiaTheme="majorEastAsia"/>
      <w:i/>
      <w:iCs/>
      <w:color w:val="272727" w:themeColor="text1" w:themeTint="d8"/>
    </w:rPr>
  </w:style>
  <w:style w:type="paragraph" w:styleId="Ttulo9">
    <w:name w:val="Heading 9"/>
    <w:basedOn w:val="Normal"/>
    <w:next w:val="Normal"/>
    <w:link w:val="Ttulo9Car"/>
    <w:uiPriority w:val="9"/>
    <w:semiHidden/>
    <w:unhideWhenUsed/>
    <w:qFormat/>
    <w:rsid w:val="00fc1bc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fc1bc1"/>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ar" w:customStyle="1">
    <w:name w:val="Título 2 Car"/>
    <w:basedOn w:val="DefaultParagraphFont"/>
    <w:link w:val="Ttulo2"/>
    <w:uiPriority w:val="9"/>
    <w:semiHidden/>
    <w:qFormat/>
    <w:rsid w:val="00fc1bc1"/>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ar" w:customStyle="1">
    <w:name w:val="Título 3 Car"/>
    <w:basedOn w:val="DefaultParagraphFont"/>
    <w:link w:val="Ttulo3"/>
    <w:uiPriority w:val="9"/>
    <w:semiHidden/>
    <w:qFormat/>
    <w:rsid w:val="00fc1bc1"/>
    <w:rPr>
      <w:rFonts w:eastAsia="" w:cs="" w:cstheme="majorBidi" w:eastAsiaTheme="majorEastAsia"/>
      <w:color w:val="0F4761" w:themeColor="accent1" w:themeShade="bf"/>
      <w:sz w:val="28"/>
      <w:szCs w:val="28"/>
    </w:rPr>
  </w:style>
  <w:style w:type="character" w:styleId="Ttulo4Car" w:customStyle="1">
    <w:name w:val="Título 4 Car"/>
    <w:basedOn w:val="DefaultParagraphFont"/>
    <w:link w:val="Ttulo4"/>
    <w:uiPriority w:val="9"/>
    <w:semiHidden/>
    <w:qFormat/>
    <w:rsid w:val="00fc1bc1"/>
    <w:rPr>
      <w:rFonts w:eastAsia="" w:cs="" w:cstheme="majorBidi" w:eastAsiaTheme="majorEastAsia"/>
      <w:i/>
      <w:iCs/>
      <w:color w:val="0F4761" w:themeColor="accent1" w:themeShade="bf"/>
    </w:rPr>
  </w:style>
  <w:style w:type="character" w:styleId="Ttulo5Car" w:customStyle="1">
    <w:name w:val="Título 5 Car"/>
    <w:basedOn w:val="DefaultParagraphFont"/>
    <w:link w:val="Ttulo5"/>
    <w:uiPriority w:val="9"/>
    <w:semiHidden/>
    <w:qFormat/>
    <w:rsid w:val="00fc1bc1"/>
    <w:rPr>
      <w:rFonts w:eastAsia="" w:cs="" w:cstheme="majorBidi" w:eastAsiaTheme="majorEastAsia"/>
      <w:color w:val="0F4761" w:themeColor="accent1" w:themeShade="bf"/>
    </w:rPr>
  </w:style>
  <w:style w:type="character" w:styleId="Ttulo6Car" w:customStyle="1">
    <w:name w:val="Título 6 Car"/>
    <w:basedOn w:val="DefaultParagraphFont"/>
    <w:link w:val="Ttulo6"/>
    <w:uiPriority w:val="9"/>
    <w:semiHidden/>
    <w:qFormat/>
    <w:rsid w:val="00fc1bc1"/>
    <w:rPr>
      <w:rFonts w:eastAsia="" w:cs="" w:cstheme="majorBidi" w:eastAsiaTheme="majorEastAsia"/>
      <w:i/>
      <w:iCs/>
      <w:color w:val="595959" w:themeColor="text1" w:themeTint="a6"/>
    </w:rPr>
  </w:style>
  <w:style w:type="character" w:styleId="Ttulo7Car" w:customStyle="1">
    <w:name w:val="Título 7 Car"/>
    <w:basedOn w:val="DefaultParagraphFont"/>
    <w:link w:val="Ttulo7"/>
    <w:uiPriority w:val="9"/>
    <w:semiHidden/>
    <w:qFormat/>
    <w:rsid w:val="00fc1bc1"/>
    <w:rPr>
      <w:rFonts w:eastAsia="" w:cs="" w:cstheme="majorBidi" w:eastAsiaTheme="majorEastAsia"/>
      <w:color w:val="595959" w:themeColor="text1" w:themeTint="a6"/>
    </w:rPr>
  </w:style>
  <w:style w:type="character" w:styleId="Ttulo8Car" w:customStyle="1">
    <w:name w:val="Título 8 Car"/>
    <w:basedOn w:val="DefaultParagraphFont"/>
    <w:link w:val="Ttulo8"/>
    <w:uiPriority w:val="9"/>
    <w:semiHidden/>
    <w:qFormat/>
    <w:rsid w:val="00fc1bc1"/>
    <w:rPr>
      <w:rFonts w:eastAsia="" w:cs="" w:cstheme="majorBidi" w:eastAsiaTheme="majorEastAsia"/>
      <w:i/>
      <w:iCs/>
      <w:color w:val="272727" w:themeColor="text1" w:themeTint="d8"/>
    </w:rPr>
  </w:style>
  <w:style w:type="character" w:styleId="Ttulo9Car" w:customStyle="1">
    <w:name w:val="Título 9 Car"/>
    <w:basedOn w:val="DefaultParagraphFont"/>
    <w:link w:val="Ttulo9"/>
    <w:uiPriority w:val="9"/>
    <w:semiHidden/>
    <w:qFormat/>
    <w:rsid w:val="00fc1bc1"/>
    <w:rPr>
      <w:rFonts w:eastAsia="" w:cs="" w:cstheme="majorBidi" w:eastAsiaTheme="majorEastAsia"/>
      <w:color w:val="272727" w:themeColor="text1" w:themeTint="d8"/>
    </w:rPr>
  </w:style>
  <w:style w:type="character" w:styleId="TtuloCar" w:customStyle="1">
    <w:name w:val="Título Car"/>
    <w:basedOn w:val="DefaultParagraphFont"/>
    <w:link w:val="Ttulo"/>
    <w:uiPriority w:val="10"/>
    <w:qFormat/>
    <w:rsid w:val="00fc1bc1"/>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link w:val="Subttulo"/>
    <w:uiPriority w:val="11"/>
    <w:qFormat/>
    <w:rsid w:val="00fc1bc1"/>
    <w:rPr>
      <w:rFonts w:eastAsia="" w:cs="" w:cstheme="majorBidi" w:eastAsiaTheme="majorEastAsia"/>
      <w:color w:val="595959" w:themeColor="text1" w:themeTint="a6"/>
      <w:spacing w:val="15"/>
      <w:sz w:val="28"/>
      <w:szCs w:val="28"/>
    </w:rPr>
  </w:style>
  <w:style w:type="character" w:styleId="CitaCar" w:customStyle="1">
    <w:name w:val="Cita Car"/>
    <w:basedOn w:val="DefaultParagraphFont"/>
    <w:link w:val="Cita"/>
    <w:uiPriority w:val="29"/>
    <w:qFormat/>
    <w:rsid w:val="00fc1bc1"/>
    <w:rPr>
      <w:i/>
      <w:iCs/>
      <w:color w:val="404040" w:themeColor="text1" w:themeTint="bf"/>
    </w:rPr>
  </w:style>
  <w:style w:type="character" w:styleId="IntenseEmphasis">
    <w:name w:val="Intense Emphasis"/>
    <w:basedOn w:val="DefaultParagraphFont"/>
    <w:uiPriority w:val="21"/>
    <w:qFormat/>
    <w:rsid w:val="00fc1bc1"/>
    <w:rPr>
      <w:i/>
      <w:iCs/>
      <w:color w:val="0F4761" w:themeColor="accent1" w:themeShade="bf"/>
    </w:rPr>
  </w:style>
  <w:style w:type="character" w:styleId="CitadestacadaCar" w:customStyle="1">
    <w:name w:val="Cita destacada Car"/>
    <w:basedOn w:val="DefaultParagraphFont"/>
    <w:link w:val="Citadestacada"/>
    <w:uiPriority w:val="30"/>
    <w:qFormat/>
    <w:rsid w:val="00fc1bc1"/>
    <w:rPr>
      <w:i/>
      <w:iCs/>
      <w:color w:val="0F4761" w:themeColor="accent1" w:themeShade="bf"/>
    </w:rPr>
  </w:style>
  <w:style w:type="character" w:styleId="IntenseReference">
    <w:name w:val="Intense Reference"/>
    <w:basedOn w:val="DefaultParagraphFont"/>
    <w:uiPriority w:val="32"/>
    <w:qFormat/>
    <w:rsid w:val="00fc1bc1"/>
    <w:rPr>
      <w:b/>
      <w:bCs/>
      <w:smallCaps/>
      <w:color w:val="0F4761" w:themeColor="accent1" w:themeShade="bf"/>
      <w:spacing w:val="5"/>
    </w:rPr>
  </w:style>
  <w:style w:type="character" w:styleId="Smbolosdenumeracin">
    <w:name w:val="Símbolos de numeración"/>
    <w:qFormat/>
    <w:rPr>
      <w:sz w:val="28"/>
      <w:szCs w:val="28"/>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general">
    <w:name w:val="Title"/>
    <w:basedOn w:val="Normal"/>
    <w:next w:val="Normal"/>
    <w:link w:val="TtuloCar"/>
    <w:uiPriority w:val="10"/>
    <w:qFormat/>
    <w:rsid w:val="00fc1bc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tulo">
    <w:name w:val="Subtitle"/>
    <w:basedOn w:val="Normal"/>
    <w:next w:val="Normal"/>
    <w:link w:val="SubttuloCar"/>
    <w:uiPriority w:val="11"/>
    <w:qFormat/>
    <w:rsid w:val="00fc1bc1"/>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fc1bc1"/>
    <w:pPr>
      <w:spacing w:before="160" w:after="160"/>
      <w:jc w:val="center"/>
    </w:pPr>
    <w:rPr>
      <w:i/>
      <w:iCs/>
      <w:color w:val="404040" w:themeColor="text1" w:themeTint="bf"/>
    </w:rPr>
  </w:style>
  <w:style w:type="paragraph" w:styleId="ListParagraph">
    <w:name w:val="List Paragraph"/>
    <w:basedOn w:val="Normal"/>
    <w:uiPriority w:val="34"/>
    <w:qFormat/>
    <w:rsid w:val="00fc1bc1"/>
    <w:pPr>
      <w:spacing w:before="0" w:after="160"/>
      <w:ind w:left="720" w:hanging="0"/>
      <w:contextualSpacing/>
    </w:pPr>
    <w:rPr/>
  </w:style>
  <w:style w:type="paragraph" w:styleId="IntenseQuote">
    <w:name w:val="Intense Quote"/>
    <w:basedOn w:val="Normal"/>
    <w:next w:val="Normal"/>
    <w:link w:val="CitadestacadaCar"/>
    <w:uiPriority w:val="30"/>
    <w:qFormat/>
    <w:rsid w:val="00fc1bc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Application>LibreOffice/7.2.4.1$Windows_X86_64 LibreOffice_project/27d75539669ac387bb498e35313b970b7fe9c4f9</Application>
  <AppVersion>15.0000</AppVersion>
  <Pages>3</Pages>
  <Words>1162</Words>
  <Characters>5645</Characters>
  <CharactersWithSpaces>6785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2024-10-06T19:13:00Z</dcterms:created>
  <dc:creator>Carina Mercedes Salvay</dc:creator>
  <dc:description/>
  <dc:language>es-AR</dc:language>
  <cp:lastModifiedBy/>
  <dcterms:modified xsi:type="dcterms:W3CDTF">2024-10-09T10:11:51Z</dcterms:modified>
  <cp:revision>152</cp:revision>
  <dc:subject/>
  <dc:title/>
</cp:coreProperties>
</file>

<file path=docProps/custom.xml><?xml version="1.0" encoding="utf-8"?>
<Properties xmlns="http://schemas.openxmlformats.org/officeDocument/2006/custom-properties" xmlns:vt="http://schemas.openxmlformats.org/officeDocument/2006/docPropsVTypes"/>
</file>